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1282700</wp:posOffset>
                </wp:positionV>
                <wp:extent cx="5617210" cy="0"/>
                <wp:effectExtent l="0" t="6350" r="0" b="63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98855" y="2321560"/>
                          <a:ext cx="56172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7pt;margin-top:101pt;height:0pt;width:442.3pt;z-index:251662336;mso-width-relative:page;mso-height-relative:page;" filled="f" stroked="t" coordsize="21600,21600" o:gfxdata="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DKUC12AAAAAoBAAAPAAAAAAAAAAEAIAAAACIAAABkcnMvZG93bnJldi54bWxQSwEC&#10;FAAUAAAACACHTuJAiS3cfPQBAAC9AwAADgAAAAAAAAABACAAAAAnAQAAZHJzL2Uyb0RvYy54bWxQ&#10;SwUGAAAAAAYABgBZAQAAjQUAAAAA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-107950</wp:posOffset>
                </wp:positionH>
                <wp:positionV relativeFrom="paragraph">
                  <wp:posOffset>1232535</wp:posOffset>
                </wp:positionV>
                <wp:extent cx="5812790" cy="0"/>
                <wp:effectExtent l="0" t="19050" r="16510" b="190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36650" y="2360295"/>
                          <a:ext cx="58127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5pt;margin-top:97.05pt;height:0pt;width:457.7pt;z-index:251661312;mso-width-relative:page;mso-height-relative:page;" filled="f" stroked="t" coordsize="21600,21600" o:gfxdata="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ovN0u1wAAAAsBAAAPAAAAAAAAAAEAIAAAACIAAABkcnMvZG93bnJldi54bWxQSwEC&#10;FAAUAAAACACHTuJA+A0XpPUBAAC+AwAADgAAAAAAAAABACAAAAAmAQAAZHJzL2Uyb0RvYy54bWxQ&#10;SwUGAAAAAAYABgBZAQAAjQUAAAAA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140335</wp:posOffset>
                </wp:positionV>
                <wp:extent cx="5588000" cy="104838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0" cy="1048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方正大标宋简体" w:hAnsi="方正大标宋简体" w:eastAsia="方正大标宋简体" w:cs="方正大标宋简体"/>
                                <w:sz w:val="96"/>
                                <w:szCs w:val="9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0000"/>
                                <w:spacing w:val="-23"/>
                                <w:w w:val="72"/>
                                <w:sz w:val="112"/>
                                <w:szCs w:val="112"/>
                                <w:lang w:eastAsia="zh-CN"/>
                              </w:rPr>
                              <w:t>龙山县住房和城乡建设局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65pt;margin-top:11.05pt;height:82.55pt;width:440pt;z-index:251660288;mso-width-relative:page;mso-height-relative:page;" filled="f" stroked="f" coordsize="21600,21600" o:gfxdata="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maf8K2AAAAAgBAAAPAAAAAAAAAAEAIAAAACIAAABkcnMv&#10;ZG93bnJldi54bWxQSwECFAAUAAAACACHTuJAI9Nw0TwCAABnBAAADgAAAAAAAAABACAAAAAn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方正大标宋简体" w:hAnsi="方正大标宋简体" w:eastAsia="方正大标宋简体" w:cs="方正大标宋简体"/>
                          <w:sz w:val="96"/>
                          <w:szCs w:val="96"/>
                          <w:lang w:eastAsia="zh-CN"/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FF0000"/>
                          <w:spacing w:val="-23"/>
                          <w:w w:val="72"/>
                          <w:sz w:val="112"/>
                          <w:szCs w:val="112"/>
                          <w:lang w:eastAsia="zh-CN"/>
                        </w:rPr>
                        <w:t>龙山县住房和城乡建设局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r>
        <w:rPr>
          <w:rFonts w:hint="eastAsia"/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3780155</wp:posOffset>
                </wp:positionH>
                <wp:positionV relativeFrom="page">
                  <wp:posOffset>2101215</wp:posOffset>
                </wp:positionV>
                <wp:extent cx="2710815" cy="395605"/>
                <wp:effectExtent l="0" t="0" r="0" b="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81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龙住建复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〔20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24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〕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第17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号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B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类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/>
                                <w:i w:val="0"/>
                                <w:caps w:val="0"/>
                                <w:color w:val="000000"/>
                                <w:spacing w:val="0"/>
                                <w:kern w:val="0"/>
                                <w:sz w:val="32"/>
                                <w:szCs w:val="32"/>
                                <w:lang w:val="en-US" w:eastAsia="zh-CN" w:bidi="a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7.65pt;margin-top:165.45pt;height:31.15pt;width:213.45pt;mso-position-horizontal-relative:page;mso-position-vertical-relative:page;z-index:251663360;mso-width-relative:page;mso-height-relative:page;" filled="f" stroked="f" coordsize="21600,21600" o:gfxdata="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IJTwe7cAAAADAEAAA8AAAAAAAAAAQAgAAAAIgAAAGRycy9kb3ducmV2LnhtbFBLAQIUABQAAAAI&#10;AIdO4kAz5JsqsAEAAGUDAAAOAAAAAAAAAAEAIAAAACsBAABkcnMvZTJvRG9jLnhtbFBLBQYAAAAA&#10;BgAGAFkBAABN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龙住建复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〔20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24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〕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第17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号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B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类</w:t>
                      </w:r>
                      <w:r>
                        <w:rPr>
                          <w:rFonts w:hint="eastAsia" w:ascii="仿宋" w:hAnsi="仿宋" w:eastAsia="仿宋" w:cs="仿宋"/>
                          <w:b w:val="0"/>
                          <w:bCs/>
                          <w:i w:val="0"/>
                          <w:caps w:val="0"/>
                          <w:color w:val="000000"/>
                          <w:spacing w:val="0"/>
                          <w:kern w:val="0"/>
                          <w:sz w:val="32"/>
                          <w:szCs w:val="32"/>
                          <w:lang w:val="en-US" w:eastAsia="zh-CN" w:bidi="ar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bidi w:val="0"/>
        <w:rPr>
          <w:lang w:val="en-US" w:eastAsia="zh-CN"/>
        </w:rPr>
      </w:pPr>
      <w:r>
        <w:rPr>
          <w:rFonts w:hint="eastAsia"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3780155</wp:posOffset>
                </wp:positionH>
                <wp:positionV relativeFrom="page">
                  <wp:posOffset>2444115</wp:posOffset>
                </wp:positionV>
                <wp:extent cx="2710815" cy="395605"/>
                <wp:effectExtent l="0" t="0" r="0" b="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81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仿宋_GB2312" w:hAnsi="仿宋_GB2312" w:eastAsia="仿宋_GB2312" w:cs="仿宋_GB2312"/>
                                <w:b w:val="0"/>
                                <w:kern w:val="2"/>
                                <w:sz w:val="32"/>
                                <w:szCs w:val="32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kern w:val="2"/>
                                <w:sz w:val="32"/>
                                <w:szCs w:val="32"/>
                                <w:lang w:val="en-US" w:eastAsia="zh-CN" w:bidi="ar-SA"/>
                              </w:rPr>
                              <w:t xml:space="preserve">        是否公开：是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7.65pt;margin-top:192.45pt;height:31.15pt;width:213.45pt;mso-position-horizontal-relative:page;mso-position-vertical-relative:page;z-index:251659264;mso-width-relative:page;mso-height-relative:page;" filled="f" stroked="f" coordsize="21600,21600" o:gfxdata="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WhG+3N0AAAAMAQAADwAAAAAAAAABACAAAAAiAAAAZHJzL2Rvd25yZXYueG1sUEsBAhQAFAAA&#10;AAgAh07iQM9PYW+xAQAAZQMAAA4AAAAAAAAAAQAgAAAALAEAAGRycy9lMm9Eb2MueG1sUEsFBgAA&#10;AAAGAAYAWQEAAE8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rFonts w:hint="default" w:ascii="仿宋_GB2312" w:hAnsi="仿宋_GB2312" w:eastAsia="仿宋_GB2312" w:cs="仿宋_GB2312"/>
                          <w:b w:val="0"/>
                          <w:kern w:val="2"/>
                          <w:sz w:val="32"/>
                          <w:szCs w:val="32"/>
                          <w:lang w:val="en-US" w:eastAsia="zh-CN" w:bidi="ar-SA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 w:val="0"/>
                          <w:kern w:val="2"/>
                          <w:sz w:val="32"/>
                          <w:szCs w:val="32"/>
                          <w:lang w:val="en-US" w:eastAsia="zh-CN" w:bidi="ar-SA"/>
                        </w:rPr>
                        <w:t xml:space="preserve">        是否公开：是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bidi w:val="0"/>
        <w:rPr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center" w:pos="43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eastAsia="zh-CN"/>
        </w:rPr>
        <w:t>关于</w:t>
      </w:r>
      <w:r>
        <w:rPr>
          <w:rFonts w:hint="eastAsia" w:ascii="方正大标宋简体" w:hAnsi="方正大标宋简体" w:eastAsia="方正大标宋简体" w:cs="方正大标宋简体"/>
          <w:b w:val="0"/>
          <w:bCs/>
          <w:i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  <w:t>县政协十届三次会议第4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</w:rPr>
        <w:t>号提案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val="en-US" w:eastAsia="zh-CN"/>
        </w:rPr>
        <w:t>的</w:t>
      </w:r>
    </w:p>
    <w:p>
      <w:pPr>
        <w:keepNext w:val="0"/>
        <w:keepLines w:val="0"/>
        <w:pageBreakBefore w:val="0"/>
        <w:widowControl w:val="0"/>
        <w:tabs>
          <w:tab w:val="center" w:pos="43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</w:rPr>
      </w:pP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eastAsia="zh-CN"/>
        </w:rPr>
        <w:t>会办意见</w:t>
      </w:r>
    </w:p>
    <w:p>
      <w:pPr>
        <w:keepNext w:val="0"/>
        <w:keepLines w:val="0"/>
        <w:pageBreakBefore w:val="0"/>
        <w:widowControl w:val="0"/>
        <w:tabs>
          <w:tab w:val="center" w:pos="43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pacing w:val="0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县城投集团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丁渝珈提出的《关于加大对高级中学（象鼻至官渡社区段）污水处理力度的建议》（关于县政协十届三次会议第4号提案）已收悉。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经研究，现提出会办意见如下：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-96520</wp:posOffset>
                </wp:positionH>
                <wp:positionV relativeFrom="paragraph">
                  <wp:posOffset>4552950</wp:posOffset>
                </wp:positionV>
                <wp:extent cx="5686425" cy="0"/>
                <wp:effectExtent l="0" t="6350" r="0" b="635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44575" y="9890760"/>
                          <a:ext cx="568642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7.6pt;margin-top:358.5pt;height:0pt;width:447.75pt;z-index:251664384;mso-width-relative:page;mso-height-relative:page;" filled="f" stroked="t" coordsize="21600,21600" o:gfxdata="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C/AnJPZAAAACwEAAA8AAAAAAAAAAQAgAAAAIgAAAGRycy9kb3ducmV2LnhtbFBL&#10;AQIUABQAAAAIAIdO4kBR8CqE9QEAAL4DAAAOAAAAAAAAAAEAIAAAACgBAABkcnMvZTJvRG9jLnht&#10;bFBLBQYAAAAABgAGAFkBAACPBQAAAAA=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-134620</wp:posOffset>
                </wp:positionH>
                <wp:positionV relativeFrom="paragraph">
                  <wp:posOffset>4603750</wp:posOffset>
                </wp:positionV>
                <wp:extent cx="5791200" cy="0"/>
                <wp:effectExtent l="0" t="19050" r="0" b="1905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77900" y="9976485"/>
                          <a:ext cx="579120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0.6pt;margin-top:362.5pt;height:0pt;width:456pt;z-index:251665408;mso-width-relative:page;mso-height-relative:page;" filled="f" stroked="t" coordsize="21600,21600" o:gfxdata="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d8IaS1gAAAAsBAAAPAAAAAAAAAAEAIAAAACIAAABkcnMvZG93bnJldi54bWxQSwECFAAU&#10;AAAACACHTuJAIi62KPMBAAC9AwAADgAAAAAAAAABACAAAAAlAQAAZHJzL2Uyb0RvYy54bWxQSwUG&#10;AAAAAAYABgBZAQAAigUAAAAA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因教育布局变化，龙山县高级中学校区搬迁至华塘街道象鼻社区，该区域尚未建成完善的污水收集管网，G209（华塘段）只建设了雨水管网，高级中学生活污水排入其中，并有渗漏，使市政基础设施建设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管理工作难度加大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鉴于我局的职能，一是对市政设施维护常态化，按计划每年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对市政基础设施开展常态化整修维护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；二是不断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完善华塘新区污水收集管网建设，拟在华塘街道新建两条污水收集主管网，第一条起点为市民之家旁规划三路经龙劲坳水库、G209（华塘段）、维也纳酒店，接入沿酉水河污水收集主管网，第二条起点为泊翠湾小区、经团结桥、官渡社区、湘鄂情大桥，沿酉水河接入螺狮滩污水处理厂。拟新建两条管网项目，目前已完成工可评审与批复及初设评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与批复等项目前期工作，拟在2年内建设完成，高级中学及周边居民生活污水将接入新修管网，实现收集处理并达标排设。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pacing w:val="0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以上意见，供贵单位在正式答复</w:t>
      </w: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丁渝珈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委员时参考。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签发领导：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黎  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承办人员：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黎书春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0743-6222272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龙山县住房和城乡建设局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13日</w:t>
      </w:r>
    </w:p>
    <w:sectPr>
      <w:pgSz w:w="11906" w:h="16838"/>
      <w:pgMar w:top="1134" w:right="1417" w:bottom="1191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1YzBiNWQ5ZmNhZGI2NTg2Mzk1MGE2MDNlN2ExNTMifQ=="/>
  </w:docVars>
  <w:rsids>
    <w:rsidRoot w:val="57B7707E"/>
    <w:rsid w:val="017C31DE"/>
    <w:rsid w:val="063E0A32"/>
    <w:rsid w:val="073324AF"/>
    <w:rsid w:val="09FB7D2C"/>
    <w:rsid w:val="0F601A19"/>
    <w:rsid w:val="10DD1A5D"/>
    <w:rsid w:val="13833F28"/>
    <w:rsid w:val="1A226249"/>
    <w:rsid w:val="1CCC4B92"/>
    <w:rsid w:val="1FA37E2C"/>
    <w:rsid w:val="1FAD68C2"/>
    <w:rsid w:val="23787024"/>
    <w:rsid w:val="270D0A3E"/>
    <w:rsid w:val="299019C7"/>
    <w:rsid w:val="2B0E36C7"/>
    <w:rsid w:val="2B4A47FB"/>
    <w:rsid w:val="2C6C69D6"/>
    <w:rsid w:val="2F3E547B"/>
    <w:rsid w:val="2FDC7C58"/>
    <w:rsid w:val="32342B66"/>
    <w:rsid w:val="343E6FC3"/>
    <w:rsid w:val="3AE72E6B"/>
    <w:rsid w:val="3B991CFC"/>
    <w:rsid w:val="41DF489C"/>
    <w:rsid w:val="4A370FED"/>
    <w:rsid w:val="4B497CEA"/>
    <w:rsid w:val="4C5D4823"/>
    <w:rsid w:val="51A0391C"/>
    <w:rsid w:val="52A47A9C"/>
    <w:rsid w:val="52EC678B"/>
    <w:rsid w:val="542425E2"/>
    <w:rsid w:val="56C36FF7"/>
    <w:rsid w:val="57B7707E"/>
    <w:rsid w:val="5A294E6E"/>
    <w:rsid w:val="5A303E0E"/>
    <w:rsid w:val="5B9A7647"/>
    <w:rsid w:val="5FEF45F4"/>
    <w:rsid w:val="65BD2897"/>
    <w:rsid w:val="67E73BFB"/>
    <w:rsid w:val="67F072FE"/>
    <w:rsid w:val="6D1E1E1E"/>
    <w:rsid w:val="6D6F5606"/>
    <w:rsid w:val="751853F4"/>
    <w:rsid w:val="78050BE0"/>
    <w:rsid w:val="7A76400D"/>
    <w:rsid w:val="7D330036"/>
    <w:rsid w:val="7E933D3D"/>
    <w:rsid w:val="7F731794"/>
    <w:rsid w:val="7FE0120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MT Extra" w:hAnsi="MT Extra" w:eastAsia="宋体" w:cs="MT Extra"/>
      <w:kern w:val="2"/>
      <w:sz w:val="21"/>
      <w:szCs w:val="24"/>
      <w:lang w:val="en-US" w:eastAsia="zh-CN" w:bidi="ar-SA"/>
    </w:rPr>
  </w:style>
  <w:style w:type="paragraph" w:styleId="4">
    <w:name w:val="heading 1"/>
    <w:basedOn w:val="5"/>
    <w:next w:val="5"/>
    <w:autoRedefine/>
    <w:qFormat/>
    <w:uiPriority w:val="0"/>
    <w:pPr>
      <w:keepNext/>
      <w:keepLines/>
      <w:spacing w:before="120" w:after="120" w:line="360" w:lineRule="auto"/>
      <w:outlineLvl w:val="0"/>
    </w:pPr>
    <w:rPr>
      <w:rFonts w:ascii="Calibri" w:hAnsi="Calibri" w:eastAsia="黑体" w:cs="黑体"/>
      <w:b/>
      <w:bCs/>
      <w:kern w:val="44"/>
      <w:sz w:val="32"/>
      <w:szCs w:val="44"/>
    </w:rPr>
  </w:style>
  <w:style w:type="character" w:default="1" w:styleId="11">
    <w:name w:val="Default Paragraph Font"/>
    <w:autoRedefine/>
    <w:semiHidden/>
    <w:qFormat/>
    <w:uiPriority w:val="0"/>
  </w:style>
  <w:style w:type="table" w:default="1" w:styleId="10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ind w:firstLine="0" w:firstLineChars="0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3">
    <w:name w:val="正文（绿盟科技）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5">
    <w:name w:val="Body Text First Indent"/>
    <w:basedOn w:val="6"/>
    <w:autoRedefine/>
    <w:qFormat/>
    <w:uiPriority w:val="0"/>
    <w:pPr>
      <w:ind w:firstLine="420" w:firstLineChars="100"/>
    </w:pPr>
  </w:style>
  <w:style w:type="paragraph" w:styleId="6">
    <w:name w:val="Body Text"/>
    <w:basedOn w:val="1"/>
    <w:next w:val="7"/>
    <w:autoRedefine/>
    <w:unhideWhenUsed/>
    <w:qFormat/>
    <w:uiPriority w:val="99"/>
    <w:pPr>
      <w:spacing w:after="120"/>
    </w:pPr>
  </w:style>
  <w:style w:type="paragraph" w:styleId="7">
    <w:name w:val="toc 5"/>
    <w:basedOn w:val="1"/>
    <w:next w:val="1"/>
    <w:autoRedefine/>
    <w:qFormat/>
    <w:uiPriority w:val="0"/>
    <w:pPr>
      <w:ind w:left="1680"/>
    </w:pPr>
  </w:style>
  <w:style w:type="paragraph" w:styleId="8">
    <w:name w:val="footer"/>
    <w:basedOn w:val="1"/>
    <w:next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9">
    <w:name w:val="Index5"/>
    <w:basedOn w:val="1"/>
    <w:next w:val="1"/>
    <w:autoRedefine/>
    <w:qFormat/>
    <w:uiPriority w:val="6"/>
    <w:pPr>
      <w:spacing w:line="240" w:lineRule="auto"/>
      <w:ind w:left="1680" w:right="0" w:firstLine="0"/>
      <w:jc w:val="both"/>
    </w:pPr>
    <w:rPr>
      <w:rFonts w:ascii="Times New Roman" w:hAnsi="Times New Roman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560</Words>
  <Characters>581</Characters>
  <Lines>0</Lines>
  <Paragraphs>0</Paragraphs>
  <TotalTime>6</TotalTime>
  <ScaleCrop>false</ScaleCrop>
  <LinksUpToDate>false</LinksUpToDate>
  <CharactersWithSpaces>642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2022-05-12T03:40:00Z</dcterms:created>
  <dc:creator>Administrator</dc:creator>
  <cp:lastModifiedBy>安静..</cp:lastModifiedBy>
  <cp:lastPrinted>2024-05-09T02:17:00Z</cp:lastPrinted>
  <dcterms:modified xsi:type="dcterms:W3CDTF">2024-05-22T01:57:50Z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D775BB85EE3A4FF7B816B14CB3E44577_13</vt:lpwstr>
  </property>
</Properties>
</file>